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59" w:rsidRPr="00743FAA" w:rsidRDefault="00743FAA" w:rsidP="00743FAA">
      <w:pPr>
        <w:jc w:val="both"/>
      </w:pPr>
      <w:r w:rsidRPr="00743FAA">
        <w:t>CASUS VOEDINGSSUPLEMENTEN</w:t>
      </w:r>
    </w:p>
    <w:p w:rsidR="00743FAA" w:rsidRPr="00743FAA" w:rsidRDefault="00743FAA" w:rsidP="00743FAA">
      <w:pPr>
        <w:jc w:val="both"/>
      </w:pPr>
      <w:r w:rsidRPr="00743FAA">
        <w:t>Bedilzucht burger en beknotting persvrijheid</w:t>
      </w:r>
    </w:p>
    <w:p w:rsidR="00743FAA" w:rsidRDefault="00743FAA" w:rsidP="00743FAA">
      <w:pPr>
        <w:jc w:val="both"/>
      </w:pPr>
    </w:p>
    <w:p w:rsidR="00743FAA" w:rsidRDefault="00743FAA" w:rsidP="00743FAA">
      <w:pPr>
        <w:jc w:val="both"/>
      </w:pPr>
      <w:r>
        <w:t>Minister Schippers heeft besloten dat vanaf 1 juli op verpakkingen bijsluiters van homeopathische geneesmiddelen niet meer mag staan waarvoor ze gebruikt worden. Vanaf 14 december is het de beurt aan voedingssupplementen. Vanaf die datum is EU-regelgeving van kracht die uitingen over de werking van voedingsmiddelen en voedingssupplementen, zogeheten ‘gezondheidsclaims’, sterk aan banden legt. Het ergste is dat dit alles op gespannen voet staat met de grondwet, de vrijheid van meningsuiting en van persvrijheid.</w:t>
      </w:r>
    </w:p>
    <w:p w:rsidR="00743FAA" w:rsidRDefault="00743FAA" w:rsidP="00743FAA">
      <w:pPr>
        <w:jc w:val="both"/>
      </w:pPr>
      <w:r>
        <w:t xml:space="preserve">Wat ik hier in DW schrijf, kan direct als voorbeeld dienen. Zeg ik hier dat vitamine D bij verkoudheid werkt en staat ergens in deze uitgave een advertentie met een vitamine </w:t>
      </w:r>
      <w:proofErr w:type="spellStart"/>
      <w:r>
        <w:t>D-voedingssupplement</w:t>
      </w:r>
      <w:proofErr w:type="spellEnd"/>
      <w:r>
        <w:t xml:space="preserve"> (zelfs zonder enige toespeling op de werking), dan kan de NVWA (Nederlandse Voedsel- en Warenautoriteit, ‘warenwet’) en boete opleggen. Als u dit niet gelooft, wat ik me heel goed kan voorstellen, dan verwijs ik graag naar de website van de NVWA. Diep verscholen vindt u daar de informatie. </w:t>
      </w:r>
    </w:p>
    <w:p w:rsidR="00FA0A3C" w:rsidRDefault="00FA0A3C" w:rsidP="00743FAA">
      <w:pPr>
        <w:jc w:val="both"/>
      </w:pPr>
      <w:r>
        <w:t>Wie de boete krijgt, is nog maar de vraag. Genomineerd zijn de adverteerder, de uitgever van DW en ik als schrijver. Dus journalisten ook. In het journalistenvakblad Villamedia Magazine schreef Toine de Graaf een artikel onder de kop ‘De NVWA muilkorft journalisten’. Daarin legt hij haarfijn uit hoe absurd het allemaal is en aan welk gevaar de journalist zich blootstelt.</w:t>
      </w:r>
    </w:p>
    <w:p w:rsidR="00FA0A3C" w:rsidRDefault="00FA0A3C" w:rsidP="00743FAA">
      <w:pPr>
        <w:jc w:val="both"/>
      </w:pPr>
      <w:r>
        <w:t>Voedingssupplementenleveranciers, en ook uitgevers en journalisten dus, mogen een concreet voedingssupplement op geen enkele manier in verband brengen met een ziekte. Dat heet een ‘medische claim’ en zou een supplement tot geneesmiddel bombarderen. Vanaf 14 december komen daar de gezondheidsclaims’ bij. Daarvan zijn er slechts enkele goedgekeurd, bij voorkeur in orakeltaal. Neem bijvoorbeeld die van vitamine D (zo krijgt u een indruk): ‘Vitamine D draagt bij tot de normale opnam/het normale gebruik van calcium en fosfor’</w:t>
      </w:r>
    </w:p>
    <w:p w:rsidR="00FA0A3C" w:rsidRDefault="00FA0A3C" w:rsidP="00743FAA">
      <w:pPr>
        <w:jc w:val="both"/>
      </w:pPr>
      <w:r>
        <w:t>‘Vitamine D draagt bij tot normale calciumgehalten in het bloed’</w:t>
      </w:r>
    </w:p>
    <w:p w:rsidR="00FA0A3C" w:rsidRDefault="00FA0A3C" w:rsidP="00743FAA">
      <w:pPr>
        <w:jc w:val="both"/>
      </w:pPr>
      <w:r>
        <w:t>‘Vitamine D draagt bij tot de instandhouding van normale botten’</w:t>
      </w:r>
    </w:p>
    <w:p w:rsidR="00FA0A3C" w:rsidRDefault="00FA0A3C" w:rsidP="00743FAA">
      <w:pPr>
        <w:jc w:val="both"/>
      </w:pPr>
      <w:r>
        <w:t>‘Vitamine D draagt bij tot de instandhouding van normale werking van de spieren’</w:t>
      </w:r>
    </w:p>
    <w:p w:rsidR="00FA0A3C" w:rsidRDefault="00FA0A3C" w:rsidP="00743FAA">
      <w:pPr>
        <w:jc w:val="both"/>
      </w:pPr>
      <w:r>
        <w:t>‘Vitamine D draagt bij tot de instandhouding van normale tanden’</w:t>
      </w:r>
    </w:p>
    <w:p w:rsidR="00FA0A3C" w:rsidRDefault="00FA0A3C" w:rsidP="00743FAA">
      <w:pPr>
        <w:jc w:val="both"/>
      </w:pPr>
      <w:r>
        <w:t>‘Vitamine D draagt bij tot de normale werking van het immuunsysteem’</w:t>
      </w:r>
    </w:p>
    <w:p w:rsidR="00FA0A3C" w:rsidRDefault="00FA0A3C" w:rsidP="00743FAA">
      <w:pPr>
        <w:jc w:val="both"/>
      </w:pPr>
      <w:r>
        <w:t>‘Vitamine D speelt een rol in het cel delingsproces’</w:t>
      </w:r>
    </w:p>
    <w:p w:rsidR="00FA0A3C" w:rsidRDefault="00FA0A3C" w:rsidP="00743FAA">
      <w:pPr>
        <w:jc w:val="both"/>
      </w:pPr>
      <w:r>
        <w:t>Noot: ‘Vitamine D versterkt het immuunsysteem’ is als claim absoluut verboden. Zo zijn er slechts 222 gezondheidsclaims goedgekeurd. Ondanks vele duizenden wetenschappelijke publicaties zijn door de EU-autori</w:t>
      </w:r>
      <w:r w:rsidR="00A627A4">
        <w:t>teiten de meeste verzoeken van fabrikanten voor een gezondheidsclaim afgewezen. Onder het motto : onvoldoende bewijs. Jawel, door extreem rigide eisen te stellen, volgens de normen die aan patenteerbare medicijnen worden gesteld. En dit alles gaat nog verder…</w:t>
      </w:r>
    </w:p>
    <w:p w:rsidR="00A627A4" w:rsidRDefault="00A627A4" w:rsidP="00743FAA">
      <w:pPr>
        <w:jc w:val="both"/>
      </w:pPr>
      <w:r>
        <w:lastRenderedPageBreak/>
        <w:t xml:space="preserve">Zelfs ‘antioxidant’ voor </w:t>
      </w:r>
      <w:proofErr w:type="spellStart"/>
      <w:r>
        <w:t>coënzym</w:t>
      </w:r>
      <w:proofErr w:type="spellEnd"/>
      <w:r>
        <w:t xml:space="preserve"> Q10 of ‘</w:t>
      </w:r>
      <w:proofErr w:type="spellStart"/>
      <w:r>
        <w:t>probioticum</w:t>
      </w:r>
      <w:proofErr w:type="spellEnd"/>
      <w:r>
        <w:t xml:space="preserve">’ voor een </w:t>
      </w:r>
      <w:proofErr w:type="spellStart"/>
      <w:r>
        <w:t>probioticum</w:t>
      </w:r>
      <w:proofErr w:type="spellEnd"/>
      <w:r>
        <w:t xml:space="preserve"> mag niet genoemd worden. Zeker niet op het etiket (!), in folders of op de website. Deze termen zijn te veel gerelateerd aan de werking van het product en worden daarom door EU-autoriteiten als misleidend beschouwd. Ook ik mag hier dus niet zeggen dat </w:t>
      </w:r>
      <w:proofErr w:type="spellStart"/>
      <w:r>
        <w:t>coënzym</w:t>
      </w:r>
      <w:proofErr w:type="spellEnd"/>
      <w:r>
        <w:t xml:space="preserve"> Q10 een antioxidant is, als er elders in deze uitgave een </w:t>
      </w:r>
      <w:proofErr w:type="spellStart"/>
      <w:r>
        <w:t>co-ënzym</w:t>
      </w:r>
      <w:proofErr w:type="spellEnd"/>
      <w:r>
        <w:t xml:space="preserve"> Q10 advertentie staat.</w:t>
      </w:r>
    </w:p>
    <w:p w:rsidR="00A627A4" w:rsidRDefault="00A627A4" w:rsidP="00743FAA">
      <w:pPr>
        <w:jc w:val="both"/>
      </w:pPr>
      <w:r>
        <w:t>Wettelijke handhaving van dit alles? Uiteraard kan de NVWA niet alle etiketten, folders, tijdschriften, kranten en websites lezen. Maar klikken helpt. Met een tip gaat de NVWA beslist aan de slag, zo laat het weten aan De Graaf. Waar de NVWA de grenzen trekt, is onduidelijk. Willekeur dus en grote rechtsonzekerheid. Misschien is dat ook wel de bedoeling. Het kan iedere betrokkene – fabrikant, uitgever of journalist – overkomen. Ik verzeker u : de boetes zijn niet misselijk en kunnen in de tienduizenden euro’s lopen.</w:t>
      </w:r>
    </w:p>
    <w:p w:rsidR="003B3835" w:rsidRDefault="00A627A4" w:rsidP="00743FAA">
      <w:pPr>
        <w:jc w:val="both"/>
      </w:pPr>
      <w:r>
        <w:t xml:space="preserve">Voor de drogist is er een geruststelling. In een </w:t>
      </w:r>
      <w:proofErr w:type="spellStart"/>
      <w:r>
        <w:t>een</w:t>
      </w:r>
      <w:proofErr w:type="spellEnd"/>
      <w:r>
        <w:t xml:space="preserve"> op een setting mag hij zijn klant informeren. Verder is het louter een mix Europese bedilzucht (onder het mom van de burger beschermen tegen misleiding) en obstructie – de reden laat zich gissen – om diezelfde burger te beknotten in zijn vrijheid om zelf iets voor zijn gezondheid te doen</w:t>
      </w:r>
      <w:r w:rsidR="003B3835">
        <w:t>. ‘Complementaire geneeskunde’ wordt zo effectief van hogerhand belemmerd. Geneeskrachtige kruiden komen ook nog aan de beurt. Zo wordt de weg naar de huisarts gestimuleerd om daar met een recept de deur uit te gaan. Of is dat juist de bedoeling?</w:t>
      </w:r>
    </w:p>
    <w:p w:rsidR="00A627A4" w:rsidRPr="00743FAA" w:rsidRDefault="003B3835" w:rsidP="00743FAA">
      <w:pPr>
        <w:jc w:val="both"/>
      </w:pPr>
      <w:r>
        <w:t>Als u dit verhaal heeft gelezen, vindt u het waarschijnlijk niet direct het meest spannende verhaal. Het onderwerp is niet ‘sexy’’. Dat is – denk ik – ook  waarom dit allemaal in verborgenheid plaats kan vinden. In Europa. In Nederland. Ernstig!</w:t>
      </w:r>
      <w:r w:rsidR="00A627A4">
        <w:t xml:space="preserve"> </w:t>
      </w:r>
    </w:p>
    <w:sectPr w:rsidR="00A627A4" w:rsidRPr="00743FAA" w:rsidSect="003B77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FAA"/>
    <w:rsid w:val="003613A5"/>
    <w:rsid w:val="003B3835"/>
    <w:rsid w:val="003B7759"/>
    <w:rsid w:val="00743FAA"/>
    <w:rsid w:val="00A627A4"/>
    <w:rsid w:val="00FA0A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77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2</cp:revision>
  <dcterms:created xsi:type="dcterms:W3CDTF">2012-12-11T15:32:00Z</dcterms:created>
  <dcterms:modified xsi:type="dcterms:W3CDTF">2012-12-11T17:55:00Z</dcterms:modified>
</cp:coreProperties>
</file>